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972" w:rsidRDefault="00C16972" w:rsidP="00C16972">
      <w:pPr>
        <w:jc w:val="center"/>
        <w:rPr>
          <w:rFonts w:cstheme="minorHAnsi"/>
          <w:sz w:val="24"/>
          <w:szCs w:val="24"/>
        </w:rPr>
      </w:pPr>
    </w:p>
    <w:p w:rsidR="00C16972" w:rsidRDefault="00C16972" w:rsidP="00C16972">
      <w:pPr>
        <w:jc w:val="center"/>
        <w:rPr>
          <w:rFonts w:cstheme="minorHAnsi"/>
          <w:sz w:val="24"/>
          <w:szCs w:val="24"/>
        </w:rPr>
      </w:pPr>
    </w:p>
    <w:p w:rsidR="00C16972" w:rsidRDefault="00C16972" w:rsidP="00C16972">
      <w:pPr>
        <w:jc w:val="center"/>
        <w:rPr>
          <w:rFonts w:cstheme="minorHAnsi"/>
          <w:sz w:val="24"/>
          <w:szCs w:val="24"/>
        </w:rPr>
      </w:pPr>
    </w:p>
    <w:p w:rsidR="00C16972" w:rsidRDefault="00C16972" w:rsidP="00C16972">
      <w:pPr>
        <w:jc w:val="center"/>
        <w:rPr>
          <w:rFonts w:cstheme="minorHAnsi"/>
          <w:sz w:val="24"/>
          <w:szCs w:val="24"/>
        </w:rPr>
      </w:pPr>
    </w:p>
    <w:p w:rsidR="007E16B5" w:rsidRPr="002A4D21" w:rsidRDefault="00C16972" w:rsidP="00C16972">
      <w:pPr>
        <w:jc w:val="center"/>
        <w:rPr>
          <w:rFonts w:cstheme="minorHAnsi"/>
          <w:sz w:val="24"/>
          <w:szCs w:val="24"/>
        </w:rPr>
      </w:pPr>
      <w:r w:rsidRPr="002A4D21">
        <w:rPr>
          <w:rFonts w:cstheme="minorHAnsi"/>
          <w:sz w:val="24"/>
          <w:szCs w:val="24"/>
        </w:rPr>
        <w:t>Chapter 10: Nervous System I: Basic Structure And Functions</w:t>
      </w:r>
    </w:p>
    <w:p w:rsidR="008C65AD" w:rsidRPr="002A4D21" w:rsidRDefault="00C16972" w:rsidP="00C16972">
      <w:pPr>
        <w:jc w:val="center"/>
        <w:rPr>
          <w:rFonts w:cstheme="minorHAnsi"/>
          <w:sz w:val="24"/>
          <w:szCs w:val="24"/>
        </w:rPr>
      </w:pPr>
      <w:r w:rsidRPr="002A4D21">
        <w:rPr>
          <w:rFonts w:cstheme="minorHAnsi"/>
          <w:sz w:val="24"/>
          <w:szCs w:val="24"/>
        </w:rPr>
        <w:t>Name</w:t>
      </w:r>
    </w:p>
    <w:p w:rsidR="002A4D21" w:rsidRPr="002A4D21" w:rsidRDefault="00C16972" w:rsidP="00C16972">
      <w:pPr>
        <w:jc w:val="center"/>
        <w:rPr>
          <w:rFonts w:cstheme="minorHAnsi"/>
          <w:sz w:val="24"/>
          <w:szCs w:val="24"/>
        </w:rPr>
      </w:pPr>
      <w:r w:rsidRPr="002A4D21">
        <w:rPr>
          <w:rFonts w:cstheme="minorHAnsi"/>
          <w:sz w:val="24"/>
          <w:szCs w:val="24"/>
        </w:rPr>
        <w:t>October 29</w:t>
      </w:r>
      <w:r w:rsidRPr="002A4D21">
        <w:rPr>
          <w:rFonts w:cstheme="minorHAnsi"/>
          <w:sz w:val="24"/>
          <w:szCs w:val="24"/>
          <w:vertAlign w:val="superscript"/>
        </w:rPr>
        <w:t>th</w:t>
      </w:r>
      <w:r w:rsidRPr="002A4D21">
        <w:rPr>
          <w:rFonts w:cstheme="minorHAnsi"/>
          <w:sz w:val="24"/>
          <w:szCs w:val="24"/>
        </w:rPr>
        <w:t>, 2020</w:t>
      </w:r>
    </w:p>
    <w:p w:rsidR="002A4D21" w:rsidRPr="002A4D21" w:rsidRDefault="002A4D21" w:rsidP="002A4D21">
      <w:pPr>
        <w:jc w:val="both"/>
        <w:rPr>
          <w:rFonts w:cstheme="minorHAnsi"/>
          <w:b/>
          <w:sz w:val="24"/>
          <w:szCs w:val="24"/>
        </w:rPr>
      </w:pPr>
      <w:r w:rsidRPr="002A4D21">
        <w:rPr>
          <w:rFonts w:cstheme="minorHAnsi"/>
          <w:b/>
          <w:sz w:val="24"/>
          <w:szCs w:val="24"/>
        </w:rPr>
        <w:br w:type="page"/>
      </w:r>
    </w:p>
    <w:p w:rsidR="00000FBA" w:rsidRPr="002A4D21" w:rsidRDefault="00000FBA" w:rsidP="002A4D21">
      <w:pPr>
        <w:jc w:val="both"/>
        <w:rPr>
          <w:rFonts w:cstheme="minorHAnsi"/>
          <w:b/>
          <w:sz w:val="24"/>
          <w:szCs w:val="24"/>
        </w:rPr>
      </w:pPr>
      <w:r w:rsidRPr="002A4D21">
        <w:rPr>
          <w:rFonts w:cstheme="minorHAnsi"/>
          <w:b/>
          <w:sz w:val="24"/>
          <w:szCs w:val="24"/>
        </w:rPr>
        <w:lastRenderedPageBreak/>
        <w:t xml:space="preserve">1. Discuss the basic functions of the nervous system in maintaining homeostasis. </w:t>
      </w:r>
    </w:p>
    <w:p w:rsidR="00DA56CF" w:rsidRDefault="00DA56CF" w:rsidP="002A4D21">
      <w:pPr>
        <w:jc w:val="both"/>
        <w:rPr>
          <w:rFonts w:cstheme="minorHAnsi"/>
          <w:sz w:val="24"/>
          <w:szCs w:val="24"/>
        </w:rPr>
      </w:pPr>
      <w:r w:rsidRPr="002A4D21">
        <w:rPr>
          <w:rFonts w:cstheme="minorHAnsi"/>
          <w:sz w:val="24"/>
          <w:szCs w:val="24"/>
        </w:rPr>
        <w:t>Among all the other body systems, the only major control system for homeostasis is the nervous system. The nervous system monitors, regulate</w:t>
      </w:r>
      <w:r w:rsidR="00C16972">
        <w:rPr>
          <w:rFonts w:cstheme="minorHAnsi"/>
          <w:sz w:val="24"/>
          <w:szCs w:val="24"/>
        </w:rPr>
        <w:t>,</w:t>
      </w:r>
      <w:r w:rsidRPr="002A4D21">
        <w:rPr>
          <w:rFonts w:cstheme="minorHAnsi"/>
          <w:sz w:val="24"/>
          <w:szCs w:val="24"/>
        </w:rPr>
        <w:t xml:space="preserve"> and give </w:t>
      </w:r>
      <w:r w:rsidR="00C16972">
        <w:rPr>
          <w:rFonts w:cstheme="minorHAnsi"/>
          <w:sz w:val="24"/>
          <w:szCs w:val="24"/>
        </w:rPr>
        <w:t xml:space="preserve">a </w:t>
      </w:r>
      <w:r w:rsidRPr="002A4D21">
        <w:rPr>
          <w:rFonts w:cstheme="minorHAnsi"/>
          <w:sz w:val="24"/>
          <w:szCs w:val="24"/>
        </w:rPr>
        <w:t xml:space="preserve">response </w:t>
      </w:r>
      <w:r w:rsidR="00C16972">
        <w:rPr>
          <w:rFonts w:cstheme="minorHAnsi"/>
          <w:sz w:val="24"/>
          <w:szCs w:val="24"/>
        </w:rPr>
        <w:t>to</w:t>
      </w:r>
      <w:r w:rsidRPr="002A4D21">
        <w:rPr>
          <w:rFonts w:cstheme="minorHAnsi"/>
          <w:sz w:val="24"/>
          <w:szCs w:val="24"/>
        </w:rPr>
        <w:t xml:space="preserve"> all the body systems. The receptors outside and inside of the body monitor any changes that occur in the body</w:t>
      </w:r>
      <w:r w:rsidR="00E21530" w:rsidRPr="00E21530">
        <w:rPr>
          <w:rFonts w:ascii="Arial" w:hAnsi="Arial" w:cs="Arial"/>
          <w:color w:val="222222"/>
          <w:sz w:val="20"/>
          <w:szCs w:val="20"/>
          <w:shd w:val="clear" w:color="auto" w:fill="FFFFFF"/>
        </w:rPr>
        <w:t xml:space="preserve"> </w:t>
      </w:r>
      <w:r w:rsidR="00E21530">
        <w:rPr>
          <w:rFonts w:ascii="Arial" w:hAnsi="Arial" w:cs="Arial"/>
          <w:color w:val="222222"/>
          <w:sz w:val="20"/>
          <w:szCs w:val="20"/>
          <w:shd w:val="clear" w:color="auto" w:fill="FFFFFF"/>
        </w:rPr>
        <w:t>(</w:t>
      </w:r>
      <w:r w:rsidR="00E21530">
        <w:rPr>
          <w:rFonts w:ascii="Arial" w:hAnsi="Arial" w:cs="Arial"/>
          <w:color w:val="222222"/>
          <w:sz w:val="20"/>
          <w:szCs w:val="20"/>
          <w:shd w:val="clear" w:color="auto" w:fill="FFFFFF"/>
        </w:rPr>
        <w:t>Chen,</w:t>
      </w:r>
      <w:r w:rsidR="00E21530">
        <w:rPr>
          <w:rFonts w:ascii="Arial" w:hAnsi="Arial" w:cs="Arial"/>
          <w:color w:val="222222"/>
          <w:sz w:val="20"/>
          <w:szCs w:val="20"/>
          <w:shd w:val="clear" w:color="auto" w:fill="FFFFFF"/>
        </w:rPr>
        <w:t xml:space="preserve"> </w:t>
      </w:r>
      <w:r w:rsidR="00E21530" w:rsidRPr="00E21530">
        <w:rPr>
          <w:rFonts w:ascii="Arial" w:hAnsi="Arial" w:cs="Arial"/>
          <w:i/>
          <w:color w:val="222222"/>
          <w:sz w:val="20"/>
          <w:szCs w:val="20"/>
          <w:shd w:val="clear" w:color="auto" w:fill="FFFFFF"/>
        </w:rPr>
        <w:t>et al</w:t>
      </w:r>
      <w:r w:rsidR="00E21530">
        <w:rPr>
          <w:rFonts w:ascii="Arial" w:hAnsi="Arial" w:cs="Arial"/>
          <w:color w:val="222222"/>
          <w:sz w:val="20"/>
          <w:szCs w:val="20"/>
          <w:shd w:val="clear" w:color="auto" w:fill="FFFFFF"/>
        </w:rPr>
        <w:t>, 2015)</w:t>
      </w:r>
      <w:r w:rsidRPr="002A4D21">
        <w:rPr>
          <w:rFonts w:cstheme="minorHAnsi"/>
          <w:sz w:val="24"/>
          <w:szCs w:val="24"/>
        </w:rPr>
        <w:t xml:space="preserve">. If changes occur </w:t>
      </w:r>
      <w:r w:rsidR="00C16972">
        <w:rPr>
          <w:rFonts w:cstheme="minorHAnsi"/>
          <w:sz w:val="24"/>
          <w:szCs w:val="24"/>
        </w:rPr>
        <w:t>at</w:t>
      </w:r>
      <w:r w:rsidRPr="002A4D21">
        <w:rPr>
          <w:rFonts w:cstheme="minorHAnsi"/>
          <w:sz w:val="24"/>
          <w:szCs w:val="24"/>
        </w:rPr>
        <w:t xml:space="preserve"> any point making the body system </w:t>
      </w:r>
      <w:r w:rsidR="00FD74B3" w:rsidRPr="002A4D21">
        <w:rPr>
          <w:rFonts w:cstheme="minorHAnsi"/>
          <w:sz w:val="24"/>
          <w:szCs w:val="24"/>
        </w:rPr>
        <w:t>fallout</w:t>
      </w:r>
      <w:r w:rsidRPr="002A4D21">
        <w:rPr>
          <w:rFonts w:cstheme="minorHAnsi"/>
          <w:sz w:val="24"/>
          <w:szCs w:val="24"/>
        </w:rPr>
        <w:t xml:space="preserve"> from the normal ranges, </w:t>
      </w:r>
      <w:r w:rsidR="000F6FD2" w:rsidRPr="002A4D21">
        <w:rPr>
          <w:rFonts w:cstheme="minorHAnsi"/>
          <w:sz w:val="24"/>
          <w:szCs w:val="24"/>
        </w:rPr>
        <w:t>signals are sent via the nerv</w:t>
      </w:r>
      <w:r w:rsidR="00C16972">
        <w:rPr>
          <w:rFonts w:cstheme="minorHAnsi"/>
          <w:sz w:val="24"/>
          <w:szCs w:val="24"/>
        </w:rPr>
        <w:t>e</w:t>
      </w:r>
      <w:r w:rsidR="000F6FD2" w:rsidRPr="002A4D21">
        <w:rPr>
          <w:rFonts w:cstheme="minorHAnsi"/>
          <w:sz w:val="24"/>
          <w:szCs w:val="24"/>
        </w:rPr>
        <w:t xml:space="preserve"> cells to the response center to bring back the normal body functioning. An example is how the skin receptors work on regulating the body temperature.</w:t>
      </w:r>
    </w:p>
    <w:p w:rsidR="002A4D21" w:rsidRPr="002A4D21" w:rsidRDefault="002A4D21" w:rsidP="002A4D21">
      <w:pPr>
        <w:jc w:val="both"/>
        <w:rPr>
          <w:rFonts w:cstheme="minorHAnsi"/>
          <w:sz w:val="24"/>
          <w:szCs w:val="24"/>
        </w:rPr>
      </w:pPr>
    </w:p>
    <w:p w:rsidR="00000FBA" w:rsidRPr="002A4D21" w:rsidRDefault="00000FBA" w:rsidP="002A4D21">
      <w:pPr>
        <w:jc w:val="both"/>
        <w:rPr>
          <w:rFonts w:cstheme="minorHAnsi"/>
          <w:b/>
          <w:sz w:val="24"/>
          <w:szCs w:val="24"/>
        </w:rPr>
      </w:pPr>
      <w:r w:rsidRPr="002A4D21">
        <w:rPr>
          <w:rFonts w:cstheme="minorHAnsi"/>
          <w:b/>
          <w:sz w:val="24"/>
          <w:szCs w:val="24"/>
        </w:rPr>
        <w:t xml:space="preserve">2. </w:t>
      </w:r>
      <w:r w:rsidR="00E21530" w:rsidRPr="002A4D21">
        <w:rPr>
          <w:rFonts w:cstheme="minorHAnsi"/>
          <w:b/>
          <w:sz w:val="24"/>
          <w:szCs w:val="24"/>
        </w:rPr>
        <w:t>Describe</w:t>
      </w:r>
      <w:r w:rsidRPr="002A4D21">
        <w:rPr>
          <w:rFonts w:cstheme="minorHAnsi"/>
          <w:b/>
          <w:sz w:val="24"/>
          <w:szCs w:val="24"/>
        </w:rPr>
        <w:t xml:space="preserve"> the components of the central and peripheral divisions.</w:t>
      </w:r>
    </w:p>
    <w:p w:rsidR="00A066F5" w:rsidRPr="002A4D21" w:rsidRDefault="000F6FD2" w:rsidP="002A4D21">
      <w:pPr>
        <w:jc w:val="both"/>
        <w:rPr>
          <w:rFonts w:cstheme="minorHAnsi"/>
          <w:sz w:val="24"/>
          <w:szCs w:val="24"/>
        </w:rPr>
      </w:pPr>
      <w:r w:rsidRPr="002A4D21">
        <w:rPr>
          <w:rFonts w:cstheme="minorHAnsi"/>
          <w:sz w:val="24"/>
          <w:szCs w:val="24"/>
        </w:rPr>
        <w:t xml:space="preserve">The central nervous system is composed of the brain and the spinal cord. </w:t>
      </w:r>
      <w:r w:rsidR="00A066F5" w:rsidRPr="002A4D21">
        <w:rPr>
          <w:rFonts w:cstheme="minorHAnsi"/>
          <w:sz w:val="24"/>
          <w:szCs w:val="24"/>
        </w:rPr>
        <w:t>It is in the CNS and specifically the brain where integration occurs. Sensory information from the peripheral system gets interpreted here. The spinal cord</w:t>
      </w:r>
      <w:r w:rsidR="00C16972">
        <w:rPr>
          <w:rFonts w:cstheme="minorHAnsi"/>
          <w:sz w:val="24"/>
          <w:szCs w:val="24"/>
        </w:rPr>
        <w:t>,</w:t>
      </w:r>
      <w:r w:rsidR="00A066F5" w:rsidRPr="002A4D21">
        <w:rPr>
          <w:rFonts w:cstheme="minorHAnsi"/>
          <w:sz w:val="24"/>
          <w:szCs w:val="24"/>
        </w:rPr>
        <w:t xml:space="preserve"> however, connects the large peripheral system to the brain. </w:t>
      </w:r>
    </w:p>
    <w:p w:rsidR="00A066F5" w:rsidRPr="002A4D21" w:rsidRDefault="000F6FD2" w:rsidP="002A4D21">
      <w:pPr>
        <w:jc w:val="both"/>
        <w:rPr>
          <w:rFonts w:cstheme="minorHAnsi"/>
          <w:sz w:val="24"/>
          <w:szCs w:val="24"/>
        </w:rPr>
      </w:pPr>
      <w:r w:rsidRPr="002A4D21">
        <w:rPr>
          <w:rFonts w:cstheme="minorHAnsi"/>
          <w:sz w:val="24"/>
          <w:szCs w:val="24"/>
        </w:rPr>
        <w:t xml:space="preserve">The peripheral nervous system is </w:t>
      </w:r>
      <w:r w:rsidR="00A066F5" w:rsidRPr="002A4D21">
        <w:rPr>
          <w:rFonts w:cstheme="minorHAnsi"/>
          <w:sz w:val="24"/>
          <w:szCs w:val="24"/>
        </w:rPr>
        <w:t xml:space="preserve">on the other hand composed of the </w:t>
      </w:r>
      <w:r w:rsidR="00E91F2C" w:rsidRPr="002A4D21">
        <w:rPr>
          <w:rFonts w:cstheme="minorHAnsi"/>
          <w:sz w:val="24"/>
          <w:szCs w:val="24"/>
        </w:rPr>
        <w:t xml:space="preserve">somatic and the autonomic nervous system. The somatic nervous system is composed of the nerves which connect to the skeletal muscles. It has the afferent nerves which carry information to the CNS. The autonomic nervous system is made up of the sympathetic and parasympathetic nervous system which mediates body temperature, heartbeat, terror.  </w:t>
      </w:r>
    </w:p>
    <w:p w:rsidR="00000FBA" w:rsidRPr="002A4D21" w:rsidRDefault="00000FBA" w:rsidP="002A4D21">
      <w:pPr>
        <w:jc w:val="both"/>
        <w:rPr>
          <w:rFonts w:cstheme="minorHAnsi"/>
          <w:b/>
          <w:sz w:val="24"/>
          <w:szCs w:val="24"/>
        </w:rPr>
      </w:pPr>
      <w:r w:rsidRPr="002A4D21">
        <w:rPr>
          <w:rFonts w:cstheme="minorHAnsi"/>
          <w:b/>
          <w:sz w:val="24"/>
          <w:szCs w:val="24"/>
        </w:rPr>
        <w:t>3. Describe the structure of a neuron.</w:t>
      </w:r>
    </w:p>
    <w:p w:rsidR="00E91F2C" w:rsidRPr="002A4D21" w:rsidRDefault="0001743D" w:rsidP="002A4D21">
      <w:pPr>
        <w:jc w:val="both"/>
        <w:rPr>
          <w:rFonts w:cstheme="minorHAnsi"/>
          <w:sz w:val="24"/>
          <w:szCs w:val="24"/>
        </w:rPr>
      </w:pPr>
      <w:r w:rsidRPr="002A4D21">
        <w:rPr>
          <w:rFonts w:cstheme="minorHAnsi"/>
          <w:sz w:val="24"/>
          <w:szCs w:val="24"/>
        </w:rPr>
        <w:t>Neurons are composed of the dendrites, axon</w:t>
      </w:r>
      <w:r w:rsidR="00C16972">
        <w:rPr>
          <w:rFonts w:cstheme="minorHAnsi"/>
          <w:sz w:val="24"/>
          <w:szCs w:val="24"/>
        </w:rPr>
        <w:t>s,</w:t>
      </w:r>
      <w:r w:rsidRPr="002A4D21">
        <w:rPr>
          <w:rFonts w:cstheme="minorHAnsi"/>
          <w:sz w:val="24"/>
          <w:szCs w:val="24"/>
        </w:rPr>
        <w:t xml:space="preserve"> and the cell body. The cell body is composed of the nucleus and it is here where impulses are generated. The dendrites are responsible for receiving </w:t>
      </w:r>
      <w:r w:rsidR="00E21530" w:rsidRPr="002A4D21">
        <w:rPr>
          <w:rFonts w:cstheme="minorHAnsi"/>
          <w:sz w:val="24"/>
          <w:szCs w:val="24"/>
        </w:rPr>
        <w:t>impulses</w:t>
      </w:r>
      <w:r w:rsidRPr="002A4D21">
        <w:rPr>
          <w:rFonts w:cstheme="minorHAnsi"/>
          <w:sz w:val="24"/>
          <w:szCs w:val="24"/>
        </w:rPr>
        <w:t xml:space="preserve"> from other neurons. The axon transmits </w:t>
      </w:r>
      <w:r w:rsidR="001F40CD" w:rsidRPr="002A4D21">
        <w:rPr>
          <w:rFonts w:cstheme="minorHAnsi"/>
          <w:sz w:val="24"/>
          <w:szCs w:val="24"/>
        </w:rPr>
        <w:t xml:space="preserve">impulse across the neuronal </w:t>
      </w:r>
      <w:r w:rsidR="00E21530" w:rsidRPr="002A4D21">
        <w:rPr>
          <w:rFonts w:cstheme="minorHAnsi"/>
          <w:sz w:val="24"/>
          <w:szCs w:val="24"/>
        </w:rPr>
        <w:t>membrane</w:t>
      </w:r>
      <w:r w:rsidR="001F40CD" w:rsidRPr="002A4D21">
        <w:rPr>
          <w:rFonts w:cstheme="minorHAnsi"/>
          <w:sz w:val="24"/>
          <w:szCs w:val="24"/>
        </w:rPr>
        <w:t xml:space="preserve">. The axons are surrounded by </w:t>
      </w:r>
      <w:r w:rsidR="00E21530" w:rsidRPr="002A4D21">
        <w:rPr>
          <w:rFonts w:cstheme="minorHAnsi"/>
          <w:sz w:val="24"/>
          <w:szCs w:val="24"/>
        </w:rPr>
        <w:t>myelin</w:t>
      </w:r>
      <w:r w:rsidR="001F40CD" w:rsidRPr="002A4D21">
        <w:rPr>
          <w:rFonts w:cstheme="minorHAnsi"/>
          <w:sz w:val="24"/>
          <w:szCs w:val="24"/>
        </w:rPr>
        <w:t xml:space="preserve"> sheath which acts as an insulation. A synapse is a cell connection </w:t>
      </w:r>
    </w:p>
    <w:p w:rsidR="00000FBA" w:rsidRPr="002A4D21" w:rsidRDefault="00000FBA" w:rsidP="002A4D21">
      <w:pPr>
        <w:jc w:val="both"/>
        <w:rPr>
          <w:rFonts w:cstheme="minorHAnsi"/>
          <w:b/>
          <w:sz w:val="24"/>
          <w:szCs w:val="24"/>
        </w:rPr>
      </w:pPr>
      <w:r w:rsidRPr="002A4D21">
        <w:rPr>
          <w:rFonts w:cstheme="minorHAnsi"/>
          <w:b/>
          <w:sz w:val="24"/>
          <w:szCs w:val="24"/>
        </w:rPr>
        <w:t xml:space="preserve">4. </w:t>
      </w:r>
      <w:r w:rsidR="00E21530" w:rsidRPr="002A4D21">
        <w:rPr>
          <w:rFonts w:cstheme="minorHAnsi"/>
          <w:b/>
          <w:sz w:val="24"/>
          <w:szCs w:val="24"/>
        </w:rPr>
        <w:t>Discuss</w:t>
      </w:r>
      <w:r w:rsidRPr="002A4D21">
        <w:rPr>
          <w:rFonts w:cstheme="minorHAnsi"/>
          <w:b/>
          <w:sz w:val="24"/>
          <w:szCs w:val="24"/>
        </w:rPr>
        <w:t xml:space="preserve"> the major supporting cells of neurons in the CNS and PNS.</w:t>
      </w:r>
    </w:p>
    <w:p w:rsidR="001F40CD" w:rsidRPr="002A4D21" w:rsidRDefault="001F40CD" w:rsidP="002A4D21">
      <w:pPr>
        <w:jc w:val="both"/>
        <w:rPr>
          <w:rFonts w:cstheme="minorHAnsi"/>
          <w:sz w:val="24"/>
          <w:szCs w:val="24"/>
        </w:rPr>
      </w:pPr>
      <w:r w:rsidRPr="002A4D21">
        <w:rPr>
          <w:rFonts w:cstheme="minorHAnsi"/>
          <w:sz w:val="24"/>
          <w:szCs w:val="24"/>
        </w:rPr>
        <w:t>Supporting cells in the CNS ARE;</w:t>
      </w:r>
    </w:p>
    <w:p w:rsidR="001F40CD" w:rsidRPr="002A4D21" w:rsidRDefault="001F40CD" w:rsidP="002A4D21">
      <w:pPr>
        <w:jc w:val="both"/>
        <w:rPr>
          <w:rFonts w:cstheme="minorHAnsi"/>
          <w:sz w:val="24"/>
          <w:szCs w:val="24"/>
        </w:rPr>
      </w:pPr>
      <w:r w:rsidRPr="002A4D21">
        <w:rPr>
          <w:rFonts w:cstheme="minorHAnsi"/>
          <w:sz w:val="24"/>
          <w:szCs w:val="24"/>
        </w:rPr>
        <w:t>Oligodendrocytes</w:t>
      </w:r>
      <w:r w:rsidR="00E21530" w:rsidRPr="002A4D21">
        <w:rPr>
          <w:rFonts w:cstheme="minorHAnsi"/>
          <w:sz w:val="24"/>
          <w:szCs w:val="24"/>
        </w:rPr>
        <w:t>- produces</w:t>
      </w:r>
      <w:r w:rsidRPr="002A4D21">
        <w:rPr>
          <w:rFonts w:cstheme="minorHAnsi"/>
          <w:sz w:val="24"/>
          <w:szCs w:val="24"/>
        </w:rPr>
        <w:t xml:space="preserve"> the myelin sheath</w:t>
      </w:r>
    </w:p>
    <w:p w:rsidR="001F40CD" w:rsidRPr="002A4D21" w:rsidRDefault="001F40CD" w:rsidP="002A4D21">
      <w:pPr>
        <w:jc w:val="both"/>
        <w:rPr>
          <w:rFonts w:cstheme="minorHAnsi"/>
          <w:sz w:val="24"/>
          <w:szCs w:val="24"/>
        </w:rPr>
      </w:pPr>
      <w:r w:rsidRPr="002A4D21">
        <w:rPr>
          <w:rFonts w:cstheme="minorHAnsi"/>
          <w:sz w:val="24"/>
          <w:szCs w:val="24"/>
        </w:rPr>
        <w:t xml:space="preserve">Microglia-help in cleansing the neuronal debris by transforming into </w:t>
      </w:r>
      <w:r w:rsidR="00C16972">
        <w:rPr>
          <w:rFonts w:cstheme="minorHAnsi"/>
          <w:sz w:val="24"/>
          <w:szCs w:val="24"/>
        </w:rPr>
        <w:t xml:space="preserve">a </w:t>
      </w:r>
      <w:r w:rsidRPr="002A4D21">
        <w:rPr>
          <w:rFonts w:cstheme="minorHAnsi"/>
          <w:sz w:val="24"/>
          <w:szCs w:val="24"/>
        </w:rPr>
        <w:t>phagocytic macrophage.</w:t>
      </w:r>
    </w:p>
    <w:p w:rsidR="001F40CD" w:rsidRPr="002A4D21" w:rsidRDefault="001F40CD" w:rsidP="002A4D21">
      <w:pPr>
        <w:jc w:val="both"/>
        <w:rPr>
          <w:rFonts w:cstheme="minorHAnsi"/>
          <w:sz w:val="24"/>
          <w:szCs w:val="24"/>
        </w:rPr>
      </w:pPr>
      <w:r w:rsidRPr="002A4D21">
        <w:rPr>
          <w:rFonts w:cstheme="minorHAnsi"/>
          <w:sz w:val="24"/>
          <w:szCs w:val="24"/>
        </w:rPr>
        <w:t xml:space="preserve">Ependymal cells- form a barrier between the cerebrospinal </w:t>
      </w:r>
      <w:r w:rsidR="00E21530" w:rsidRPr="002A4D21">
        <w:rPr>
          <w:rFonts w:cstheme="minorHAnsi"/>
          <w:sz w:val="24"/>
          <w:szCs w:val="24"/>
        </w:rPr>
        <w:t>fluid</w:t>
      </w:r>
      <w:r w:rsidRPr="002A4D21">
        <w:rPr>
          <w:rFonts w:cstheme="minorHAnsi"/>
          <w:sz w:val="24"/>
          <w:szCs w:val="24"/>
        </w:rPr>
        <w:t xml:space="preserve"> which fills the CNS tissues. </w:t>
      </w:r>
    </w:p>
    <w:p w:rsidR="001F40CD" w:rsidRPr="002A4D21" w:rsidRDefault="001F40CD" w:rsidP="002A4D21">
      <w:pPr>
        <w:jc w:val="both"/>
        <w:rPr>
          <w:rFonts w:cstheme="minorHAnsi"/>
          <w:sz w:val="24"/>
          <w:szCs w:val="24"/>
        </w:rPr>
      </w:pPr>
      <w:r w:rsidRPr="002A4D21">
        <w:rPr>
          <w:rFonts w:cstheme="minorHAnsi"/>
          <w:sz w:val="24"/>
          <w:szCs w:val="24"/>
        </w:rPr>
        <w:t>Astrocytes- controls the chemical environment around neurons.</w:t>
      </w:r>
    </w:p>
    <w:p w:rsidR="001F40CD" w:rsidRPr="002A4D21" w:rsidRDefault="001F40CD" w:rsidP="002A4D21">
      <w:pPr>
        <w:jc w:val="both"/>
        <w:rPr>
          <w:rFonts w:cstheme="minorHAnsi"/>
          <w:sz w:val="24"/>
          <w:szCs w:val="24"/>
        </w:rPr>
      </w:pPr>
      <w:r w:rsidRPr="002A4D21">
        <w:rPr>
          <w:rFonts w:cstheme="minorHAnsi"/>
          <w:sz w:val="24"/>
          <w:szCs w:val="24"/>
        </w:rPr>
        <w:t>The supporting cells of the PNS;</w:t>
      </w:r>
    </w:p>
    <w:p w:rsidR="001F40CD" w:rsidRPr="002A4D21" w:rsidRDefault="001F40CD" w:rsidP="002A4D21">
      <w:pPr>
        <w:jc w:val="both"/>
        <w:rPr>
          <w:rFonts w:cstheme="minorHAnsi"/>
          <w:sz w:val="24"/>
          <w:szCs w:val="24"/>
        </w:rPr>
      </w:pPr>
      <w:r w:rsidRPr="002A4D21">
        <w:rPr>
          <w:rFonts w:cstheme="minorHAnsi"/>
          <w:sz w:val="24"/>
          <w:szCs w:val="24"/>
        </w:rPr>
        <w:t>Schwann cells</w:t>
      </w:r>
      <w:r w:rsidR="008226DB" w:rsidRPr="002A4D21">
        <w:rPr>
          <w:rFonts w:cstheme="minorHAnsi"/>
          <w:sz w:val="24"/>
          <w:szCs w:val="24"/>
        </w:rPr>
        <w:t xml:space="preserve">- </w:t>
      </w:r>
      <w:r w:rsidR="00E21530" w:rsidRPr="002A4D21">
        <w:rPr>
          <w:rFonts w:cstheme="minorHAnsi"/>
          <w:sz w:val="24"/>
          <w:szCs w:val="24"/>
        </w:rPr>
        <w:t>surrounds</w:t>
      </w:r>
      <w:r w:rsidR="008226DB" w:rsidRPr="002A4D21">
        <w:rPr>
          <w:rFonts w:cstheme="minorHAnsi"/>
          <w:sz w:val="24"/>
          <w:szCs w:val="24"/>
        </w:rPr>
        <w:t xml:space="preserve"> the axons</w:t>
      </w:r>
    </w:p>
    <w:p w:rsidR="008226DB" w:rsidRPr="002A4D21" w:rsidRDefault="008226DB" w:rsidP="002A4D21">
      <w:pPr>
        <w:jc w:val="both"/>
        <w:rPr>
          <w:rFonts w:cstheme="minorHAnsi"/>
          <w:sz w:val="24"/>
          <w:szCs w:val="24"/>
        </w:rPr>
      </w:pPr>
      <w:r w:rsidRPr="002A4D21">
        <w:rPr>
          <w:rFonts w:cstheme="minorHAnsi"/>
          <w:sz w:val="24"/>
          <w:szCs w:val="24"/>
        </w:rPr>
        <w:lastRenderedPageBreak/>
        <w:t>Ganglion-collect information from the bipolar cells concerning the visual world</w:t>
      </w:r>
    </w:p>
    <w:p w:rsidR="008226DB" w:rsidRPr="002A4D21" w:rsidRDefault="008226DB" w:rsidP="002A4D21">
      <w:pPr>
        <w:jc w:val="both"/>
        <w:rPr>
          <w:rFonts w:cstheme="minorHAnsi"/>
          <w:sz w:val="24"/>
          <w:szCs w:val="24"/>
        </w:rPr>
      </w:pPr>
      <w:r w:rsidRPr="002A4D21">
        <w:rPr>
          <w:rFonts w:cstheme="minorHAnsi"/>
          <w:sz w:val="24"/>
          <w:szCs w:val="24"/>
        </w:rPr>
        <w:t>Neuroglia-supporting cells in the nervous system</w:t>
      </w:r>
    </w:p>
    <w:p w:rsidR="001F40CD" w:rsidRPr="002A4D21" w:rsidRDefault="001F40CD" w:rsidP="002A4D21">
      <w:pPr>
        <w:jc w:val="both"/>
        <w:rPr>
          <w:rFonts w:cstheme="minorHAnsi"/>
          <w:sz w:val="24"/>
          <w:szCs w:val="24"/>
        </w:rPr>
      </w:pPr>
    </w:p>
    <w:p w:rsidR="00000FBA" w:rsidRPr="002A4D21" w:rsidRDefault="00000FBA" w:rsidP="002A4D21">
      <w:pPr>
        <w:jc w:val="both"/>
        <w:rPr>
          <w:rFonts w:cstheme="minorHAnsi"/>
          <w:b/>
          <w:sz w:val="24"/>
          <w:szCs w:val="24"/>
        </w:rPr>
      </w:pPr>
      <w:r w:rsidRPr="002A4D21">
        <w:rPr>
          <w:rFonts w:cstheme="minorHAnsi"/>
          <w:b/>
          <w:sz w:val="24"/>
          <w:szCs w:val="24"/>
        </w:rPr>
        <w:t xml:space="preserve">5. Compare and contrast </w:t>
      </w:r>
      <w:r w:rsidR="00C16972">
        <w:rPr>
          <w:rFonts w:cstheme="minorHAnsi"/>
          <w:b/>
          <w:sz w:val="24"/>
          <w:szCs w:val="24"/>
        </w:rPr>
        <w:t xml:space="preserve">the </w:t>
      </w:r>
      <w:r w:rsidRPr="002A4D21">
        <w:rPr>
          <w:rFonts w:cstheme="minorHAnsi"/>
          <w:b/>
          <w:sz w:val="24"/>
          <w:szCs w:val="24"/>
        </w:rPr>
        <w:t>structural and functional classifications of neurons.</w:t>
      </w:r>
    </w:p>
    <w:p w:rsidR="008226DB" w:rsidRPr="002A4D21" w:rsidRDefault="00C16972" w:rsidP="002A4D21">
      <w:pPr>
        <w:jc w:val="both"/>
        <w:rPr>
          <w:rFonts w:cstheme="minorHAnsi"/>
          <w:sz w:val="24"/>
          <w:szCs w:val="24"/>
        </w:rPr>
      </w:pPr>
      <w:r>
        <w:rPr>
          <w:rFonts w:cstheme="minorHAnsi"/>
          <w:sz w:val="24"/>
          <w:szCs w:val="24"/>
        </w:rPr>
        <w:t>The s</w:t>
      </w:r>
      <w:r w:rsidR="008226DB" w:rsidRPr="002A4D21">
        <w:rPr>
          <w:rFonts w:cstheme="minorHAnsi"/>
          <w:sz w:val="24"/>
          <w:szCs w:val="24"/>
        </w:rPr>
        <w:t xml:space="preserve">tructural classification of neurons is based on the number of dendrites </w:t>
      </w:r>
      <w:r>
        <w:rPr>
          <w:rFonts w:cstheme="minorHAnsi"/>
          <w:sz w:val="24"/>
          <w:szCs w:val="24"/>
        </w:rPr>
        <w:t>that</w:t>
      </w:r>
      <w:r w:rsidR="008226DB" w:rsidRPr="002A4D21">
        <w:rPr>
          <w:rFonts w:cstheme="minorHAnsi"/>
          <w:sz w:val="24"/>
          <w:szCs w:val="24"/>
        </w:rPr>
        <w:t xml:space="preserve"> extend from the cell body. Multipolar neurons have several </w:t>
      </w:r>
      <w:r w:rsidR="00E21530" w:rsidRPr="002A4D21">
        <w:rPr>
          <w:rFonts w:cstheme="minorHAnsi"/>
          <w:sz w:val="24"/>
          <w:szCs w:val="24"/>
        </w:rPr>
        <w:t>dendrites</w:t>
      </w:r>
      <w:r w:rsidR="00E21530">
        <w:rPr>
          <w:rFonts w:cstheme="minorHAnsi"/>
          <w:sz w:val="24"/>
          <w:szCs w:val="24"/>
        </w:rPr>
        <w:t xml:space="preserve"> (</w:t>
      </w:r>
      <w:r w:rsidR="00E21530">
        <w:rPr>
          <w:rFonts w:ascii="Arial" w:hAnsi="Arial" w:cs="Arial"/>
          <w:color w:val="222222"/>
          <w:sz w:val="20"/>
          <w:szCs w:val="20"/>
          <w:shd w:val="clear" w:color="auto" w:fill="FFFFFF"/>
        </w:rPr>
        <w:t>Greger,</w:t>
      </w:r>
      <w:r w:rsidR="00E21530">
        <w:rPr>
          <w:rFonts w:ascii="Arial" w:hAnsi="Arial" w:cs="Arial"/>
          <w:color w:val="222222"/>
          <w:sz w:val="20"/>
          <w:szCs w:val="20"/>
          <w:shd w:val="clear" w:color="auto" w:fill="FFFFFF"/>
        </w:rPr>
        <w:t xml:space="preserve"> </w:t>
      </w:r>
      <w:r w:rsidR="00E21530" w:rsidRPr="00E21530">
        <w:rPr>
          <w:rFonts w:ascii="Arial" w:hAnsi="Arial" w:cs="Arial"/>
          <w:i/>
          <w:color w:val="222222"/>
          <w:sz w:val="20"/>
          <w:szCs w:val="20"/>
          <w:shd w:val="clear" w:color="auto" w:fill="FFFFFF"/>
        </w:rPr>
        <w:t>et al</w:t>
      </w:r>
      <w:r w:rsidR="00E21530">
        <w:rPr>
          <w:rFonts w:ascii="Arial" w:hAnsi="Arial" w:cs="Arial"/>
          <w:color w:val="222222"/>
          <w:sz w:val="20"/>
          <w:szCs w:val="20"/>
          <w:shd w:val="clear" w:color="auto" w:fill="FFFFFF"/>
        </w:rPr>
        <w:t>, 2017)</w:t>
      </w:r>
      <w:r w:rsidR="00E21530" w:rsidRPr="002A4D21">
        <w:rPr>
          <w:rFonts w:cstheme="minorHAnsi"/>
          <w:sz w:val="24"/>
          <w:szCs w:val="24"/>
        </w:rPr>
        <w:t>. The</w:t>
      </w:r>
      <w:r w:rsidR="008226DB" w:rsidRPr="002A4D21">
        <w:rPr>
          <w:rFonts w:cstheme="minorHAnsi"/>
          <w:sz w:val="24"/>
          <w:szCs w:val="24"/>
        </w:rPr>
        <w:t xml:space="preserve"> bipolar neurons have two dendrites while the unipolar neurons lack dendrites. </w:t>
      </w:r>
    </w:p>
    <w:p w:rsidR="008226DB" w:rsidRPr="002A4D21" w:rsidRDefault="008226DB" w:rsidP="002A4D21">
      <w:pPr>
        <w:jc w:val="both"/>
        <w:rPr>
          <w:rFonts w:cstheme="minorHAnsi"/>
          <w:sz w:val="24"/>
          <w:szCs w:val="24"/>
        </w:rPr>
      </w:pPr>
      <w:r w:rsidRPr="002A4D21">
        <w:rPr>
          <w:rFonts w:cstheme="minorHAnsi"/>
          <w:sz w:val="24"/>
          <w:szCs w:val="24"/>
        </w:rPr>
        <w:t>The functional classification of neurons include</w:t>
      </w:r>
      <w:r w:rsidR="00C16972">
        <w:rPr>
          <w:rFonts w:cstheme="minorHAnsi"/>
          <w:sz w:val="24"/>
          <w:szCs w:val="24"/>
        </w:rPr>
        <w:t>s</w:t>
      </w:r>
      <w:r w:rsidRPr="002A4D21">
        <w:rPr>
          <w:rFonts w:cstheme="minorHAnsi"/>
          <w:sz w:val="24"/>
          <w:szCs w:val="24"/>
        </w:rPr>
        <w:t xml:space="preserve"> the motor neurons, sensory and interneurons. The interneurons </w:t>
      </w:r>
      <w:r w:rsidR="009B7B4A" w:rsidRPr="002A4D21">
        <w:rPr>
          <w:rFonts w:cstheme="minorHAnsi"/>
          <w:sz w:val="24"/>
          <w:szCs w:val="24"/>
        </w:rPr>
        <w:t>are found in the CNS. The sensory neurons carr</w:t>
      </w:r>
      <w:r w:rsidR="00C16972">
        <w:rPr>
          <w:rFonts w:cstheme="minorHAnsi"/>
          <w:sz w:val="24"/>
          <w:szCs w:val="24"/>
        </w:rPr>
        <w:t>y</w:t>
      </w:r>
      <w:r w:rsidR="009B7B4A" w:rsidRPr="002A4D21">
        <w:rPr>
          <w:rFonts w:cstheme="minorHAnsi"/>
          <w:sz w:val="24"/>
          <w:szCs w:val="24"/>
        </w:rPr>
        <w:t xml:space="preserve"> impulses to the CNS while the motor neurons carr</w:t>
      </w:r>
      <w:r w:rsidR="00C16972">
        <w:rPr>
          <w:rFonts w:cstheme="minorHAnsi"/>
          <w:sz w:val="24"/>
          <w:szCs w:val="24"/>
        </w:rPr>
        <w:t>y</w:t>
      </w:r>
      <w:r w:rsidR="009B7B4A" w:rsidRPr="002A4D21">
        <w:rPr>
          <w:rFonts w:cstheme="minorHAnsi"/>
          <w:sz w:val="24"/>
          <w:szCs w:val="24"/>
        </w:rPr>
        <w:t xml:space="preserve"> impulses from the CNS to the effector organs. </w:t>
      </w:r>
    </w:p>
    <w:p w:rsidR="00000FBA" w:rsidRPr="002A4D21" w:rsidRDefault="00000FBA" w:rsidP="002A4D21">
      <w:pPr>
        <w:jc w:val="both"/>
        <w:rPr>
          <w:rFonts w:cstheme="minorHAnsi"/>
          <w:b/>
          <w:sz w:val="24"/>
          <w:szCs w:val="24"/>
        </w:rPr>
      </w:pPr>
      <w:r w:rsidRPr="002A4D21">
        <w:rPr>
          <w:rFonts w:cstheme="minorHAnsi"/>
          <w:b/>
          <w:sz w:val="24"/>
          <w:szCs w:val="24"/>
        </w:rPr>
        <w:t xml:space="preserve">6. </w:t>
      </w:r>
      <w:r w:rsidR="00E21530" w:rsidRPr="002A4D21">
        <w:rPr>
          <w:rFonts w:cstheme="minorHAnsi"/>
          <w:b/>
          <w:sz w:val="24"/>
          <w:szCs w:val="24"/>
        </w:rPr>
        <w:t>Define</w:t>
      </w:r>
      <w:r w:rsidRPr="002A4D21">
        <w:rPr>
          <w:rFonts w:cstheme="minorHAnsi"/>
          <w:b/>
          <w:sz w:val="24"/>
          <w:szCs w:val="24"/>
        </w:rPr>
        <w:t xml:space="preserve"> a synapse and describe all of the events that occur at the synapse</w:t>
      </w:r>
    </w:p>
    <w:p w:rsidR="009B7B4A" w:rsidRPr="002A4D21" w:rsidRDefault="009B7B4A" w:rsidP="002A4D21">
      <w:pPr>
        <w:jc w:val="both"/>
        <w:rPr>
          <w:rFonts w:cstheme="minorHAnsi"/>
          <w:sz w:val="24"/>
          <w:szCs w:val="24"/>
        </w:rPr>
      </w:pPr>
      <w:r w:rsidRPr="002A4D21">
        <w:rPr>
          <w:rFonts w:cstheme="minorHAnsi"/>
          <w:sz w:val="24"/>
          <w:szCs w:val="24"/>
        </w:rPr>
        <w:t xml:space="preserve">The communication of neurons among one another occurs between junctions called synapses. At a synapse, </w:t>
      </w:r>
      <w:r w:rsidR="00C16972">
        <w:rPr>
          <w:rFonts w:cstheme="minorHAnsi"/>
          <w:sz w:val="24"/>
          <w:szCs w:val="24"/>
        </w:rPr>
        <w:t xml:space="preserve">the </w:t>
      </w:r>
      <w:r w:rsidRPr="002A4D21">
        <w:rPr>
          <w:rFonts w:cstheme="minorHAnsi"/>
          <w:sz w:val="24"/>
          <w:szCs w:val="24"/>
        </w:rPr>
        <w:t xml:space="preserve">message is sent from one neuron to the next. Most synapses are chemical while others are electrical. A potential action triggers </w:t>
      </w:r>
      <w:r w:rsidR="00C16972">
        <w:rPr>
          <w:rFonts w:cstheme="minorHAnsi"/>
          <w:sz w:val="24"/>
          <w:szCs w:val="24"/>
        </w:rPr>
        <w:t xml:space="preserve">a </w:t>
      </w:r>
      <w:r w:rsidRPr="002A4D21">
        <w:rPr>
          <w:rFonts w:cstheme="minorHAnsi"/>
          <w:sz w:val="24"/>
          <w:szCs w:val="24"/>
        </w:rPr>
        <w:t xml:space="preserve">presynaptic neuron to release the neurotransmitters during a synapse. </w:t>
      </w:r>
    </w:p>
    <w:p w:rsidR="00000FBA" w:rsidRPr="002A4D21" w:rsidRDefault="00000FBA" w:rsidP="002A4D21">
      <w:pPr>
        <w:jc w:val="both"/>
        <w:rPr>
          <w:rFonts w:cstheme="minorHAnsi"/>
          <w:b/>
          <w:sz w:val="24"/>
          <w:szCs w:val="24"/>
        </w:rPr>
      </w:pPr>
      <w:r w:rsidRPr="002A4D21">
        <w:rPr>
          <w:rFonts w:cstheme="minorHAnsi"/>
          <w:b/>
          <w:sz w:val="24"/>
          <w:szCs w:val="24"/>
        </w:rPr>
        <w:t xml:space="preserve">7. </w:t>
      </w:r>
      <w:r w:rsidR="00E21530" w:rsidRPr="002A4D21">
        <w:rPr>
          <w:rFonts w:cstheme="minorHAnsi"/>
          <w:b/>
          <w:sz w:val="24"/>
          <w:szCs w:val="24"/>
        </w:rPr>
        <w:t>Describe</w:t>
      </w:r>
      <w:r w:rsidRPr="002A4D21">
        <w:rPr>
          <w:rFonts w:cstheme="minorHAnsi"/>
          <w:b/>
          <w:sz w:val="24"/>
          <w:szCs w:val="24"/>
        </w:rPr>
        <w:t xml:space="preserve"> the action potential, its generation, and transmission of the action potential in the neuron. </w:t>
      </w:r>
    </w:p>
    <w:p w:rsidR="009B7B4A" w:rsidRPr="002A4D21" w:rsidRDefault="009B7B4A" w:rsidP="002A4D21">
      <w:pPr>
        <w:jc w:val="both"/>
        <w:rPr>
          <w:rFonts w:cstheme="minorHAnsi"/>
          <w:sz w:val="24"/>
          <w:szCs w:val="24"/>
        </w:rPr>
      </w:pPr>
      <w:r w:rsidRPr="002A4D21">
        <w:rPr>
          <w:rFonts w:cstheme="minorHAnsi"/>
          <w:sz w:val="24"/>
          <w:szCs w:val="24"/>
        </w:rPr>
        <w:t xml:space="preserve">When a neuron receives strong chemical input in form of </w:t>
      </w:r>
      <w:r w:rsidR="00C16972">
        <w:rPr>
          <w:rFonts w:cstheme="minorHAnsi"/>
          <w:sz w:val="24"/>
          <w:szCs w:val="24"/>
        </w:rPr>
        <w:t xml:space="preserve">a </w:t>
      </w:r>
      <w:r w:rsidRPr="002A4D21">
        <w:rPr>
          <w:rFonts w:cstheme="minorHAnsi"/>
          <w:sz w:val="24"/>
          <w:szCs w:val="24"/>
        </w:rPr>
        <w:t xml:space="preserve">neurotransmitter, the neuron thereby passes signals to the other neurons. Transmission </w:t>
      </w:r>
      <w:r w:rsidR="009E4571" w:rsidRPr="002A4D21">
        <w:rPr>
          <w:rFonts w:cstheme="minorHAnsi"/>
          <w:sz w:val="24"/>
          <w:szCs w:val="24"/>
        </w:rPr>
        <w:t xml:space="preserve">of signals within neurons occurs via the opening and closure of voltage-gated ion channels which on the other hand causes a </w:t>
      </w:r>
      <w:r w:rsidR="00E21530" w:rsidRPr="002A4D21">
        <w:rPr>
          <w:rFonts w:cstheme="minorHAnsi"/>
          <w:sz w:val="24"/>
          <w:szCs w:val="24"/>
        </w:rPr>
        <w:t>brief</w:t>
      </w:r>
      <w:r w:rsidR="009E4571" w:rsidRPr="002A4D21">
        <w:rPr>
          <w:rFonts w:cstheme="minorHAnsi"/>
          <w:sz w:val="24"/>
          <w:szCs w:val="24"/>
        </w:rPr>
        <w:t xml:space="preserve"> reversal of the membrane resting potential to trigger an action potential. Polarity changes across the membrane as the action potential travels. </w:t>
      </w:r>
    </w:p>
    <w:p w:rsidR="00000FBA" w:rsidRPr="002A4D21" w:rsidRDefault="00000FBA" w:rsidP="002A4D21">
      <w:pPr>
        <w:jc w:val="both"/>
        <w:rPr>
          <w:rFonts w:cstheme="minorHAnsi"/>
          <w:b/>
          <w:sz w:val="24"/>
          <w:szCs w:val="24"/>
        </w:rPr>
      </w:pPr>
      <w:r w:rsidRPr="002A4D21">
        <w:rPr>
          <w:rFonts w:cstheme="minorHAnsi"/>
          <w:b/>
          <w:sz w:val="24"/>
          <w:szCs w:val="24"/>
        </w:rPr>
        <w:t xml:space="preserve">8. </w:t>
      </w:r>
      <w:r w:rsidR="00E21530" w:rsidRPr="002A4D21">
        <w:rPr>
          <w:rFonts w:cstheme="minorHAnsi"/>
          <w:b/>
          <w:sz w:val="24"/>
          <w:szCs w:val="24"/>
        </w:rPr>
        <w:t>Discuss</w:t>
      </w:r>
      <w:r w:rsidRPr="002A4D21">
        <w:rPr>
          <w:rFonts w:cstheme="minorHAnsi"/>
          <w:b/>
          <w:sz w:val="24"/>
          <w:szCs w:val="24"/>
        </w:rPr>
        <w:t xml:space="preserve"> concepts in neurophysiology such as EPSP, IPSP summation, all-or-none law</w:t>
      </w:r>
      <w:r w:rsidR="00C16972">
        <w:rPr>
          <w:rFonts w:cstheme="minorHAnsi"/>
          <w:b/>
          <w:sz w:val="24"/>
          <w:szCs w:val="24"/>
        </w:rPr>
        <w:t>,</w:t>
      </w:r>
      <w:r w:rsidRPr="002A4D21">
        <w:rPr>
          <w:rFonts w:cstheme="minorHAnsi"/>
          <w:b/>
          <w:sz w:val="24"/>
          <w:szCs w:val="24"/>
        </w:rPr>
        <w:t xml:space="preserve"> and neuron regeneration</w:t>
      </w:r>
    </w:p>
    <w:p w:rsidR="009E4571" w:rsidRPr="002A4D21" w:rsidRDefault="00C16972" w:rsidP="002A4D21">
      <w:pPr>
        <w:jc w:val="both"/>
        <w:rPr>
          <w:rFonts w:cstheme="minorHAnsi"/>
          <w:sz w:val="24"/>
          <w:szCs w:val="24"/>
        </w:rPr>
      </w:pPr>
      <w:r>
        <w:rPr>
          <w:rFonts w:cstheme="minorHAnsi"/>
          <w:sz w:val="24"/>
          <w:szCs w:val="24"/>
        </w:rPr>
        <w:t>The e</w:t>
      </w:r>
      <w:r w:rsidR="009E4571" w:rsidRPr="002A4D21">
        <w:rPr>
          <w:rFonts w:cstheme="minorHAnsi"/>
          <w:sz w:val="24"/>
          <w:szCs w:val="24"/>
        </w:rPr>
        <w:t xml:space="preserve">xcitatory postsynaptic potential is </w:t>
      </w:r>
      <w:r>
        <w:rPr>
          <w:rFonts w:cstheme="minorHAnsi"/>
          <w:sz w:val="24"/>
          <w:szCs w:val="24"/>
        </w:rPr>
        <w:t xml:space="preserve">a </w:t>
      </w:r>
      <w:r w:rsidR="009E4571" w:rsidRPr="002A4D21">
        <w:rPr>
          <w:rFonts w:cstheme="minorHAnsi"/>
          <w:sz w:val="24"/>
          <w:szCs w:val="24"/>
        </w:rPr>
        <w:t xml:space="preserve">change in membrane voltage due to </w:t>
      </w:r>
      <w:r>
        <w:rPr>
          <w:rFonts w:cstheme="minorHAnsi"/>
          <w:sz w:val="24"/>
          <w:szCs w:val="24"/>
        </w:rPr>
        <w:t xml:space="preserve">the </w:t>
      </w:r>
      <w:r w:rsidR="009E4571" w:rsidRPr="002A4D21">
        <w:rPr>
          <w:rFonts w:cstheme="minorHAnsi"/>
          <w:sz w:val="24"/>
          <w:szCs w:val="24"/>
        </w:rPr>
        <w:t xml:space="preserve">influx of positively charged ions due to </w:t>
      </w:r>
      <w:r w:rsidR="00E21530" w:rsidRPr="002A4D21">
        <w:rPr>
          <w:rFonts w:cstheme="minorHAnsi"/>
          <w:sz w:val="24"/>
          <w:szCs w:val="24"/>
        </w:rPr>
        <w:t>ligands</w:t>
      </w:r>
      <w:r w:rsidR="009E4571" w:rsidRPr="002A4D21">
        <w:rPr>
          <w:rFonts w:cstheme="minorHAnsi"/>
          <w:sz w:val="24"/>
          <w:szCs w:val="24"/>
        </w:rPr>
        <w:t xml:space="preserve">-sensitive channels </w:t>
      </w:r>
      <w:r w:rsidR="00E21530" w:rsidRPr="002A4D21">
        <w:rPr>
          <w:rFonts w:cstheme="minorHAnsi"/>
          <w:sz w:val="24"/>
          <w:szCs w:val="24"/>
        </w:rPr>
        <w:t>activation</w:t>
      </w:r>
      <w:r w:rsidR="00E21530">
        <w:rPr>
          <w:rFonts w:cstheme="minorHAnsi"/>
          <w:sz w:val="24"/>
          <w:szCs w:val="24"/>
        </w:rPr>
        <w:t xml:space="preserve"> (</w:t>
      </w:r>
      <w:r w:rsidR="00E21530">
        <w:rPr>
          <w:rFonts w:ascii="Arial" w:hAnsi="Arial" w:cs="Arial"/>
          <w:color w:val="222222"/>
          <w:sz w:val="20"/>
          <w:szCs w:val="20"/>
          <w:shd w:val="clear" w:color="auto" w:fill="FFFFFF"/>
        </w:rPr>
        <w:t>Brienza,</w:t>
      </w:r>
      <w:r w:rsidR="00E21530">
        <w:rPr>
          <w:rFonts w:ascii="Arial" w:hAnsi="Arial" w:cs="Arial"/>
          <w:color w:val="222222"/>
          <w:sz w:val="20"/>
          <w:szCs w:val="20"/>
          <w:shd w:val="clear" w:color="auto" w:fill="FFFFFF"/>
        </w:rPr>
        <w:t xml:space="preserve"> et al, 2019).</w:t>
      </w:r>
      <w:r w:rsidR="00E21530">
        <w:rPr>
          <w:rFonts w:cstheme="minorHAnsi"/>
          <w:sz w:val="24"/>
          <w:szCs w:val="24"/>
        </w:rPr>
        <w:t xml:space="preserve"> </w:t>
      </w:r>
      <w:r w:rsidR="009E4571" w:rsidRPr="002A4D21">
        <w:rPr>
          <w:rFonts w:cstheme="minorHAnsi"/>
          <w:sz w:val="24"/>
          <w:szCs w:val="24"/>
        </w:rPr>
        <w:t xml:space="preserve">Inhibitory postsynaptic potential makes a postsynaptic neuron less likely or unable to </w:t>
      </w:r>
      <w:r w:rsidR="000D2947" w:rsidRPr="002A4D21">
        <w:rPr>
          <w:rFonts w:cstheme="minorHAnsi"/>
          <w:sz w:val="24"/>
          <w:szCs w:val="24"/>
        </w:rPr>
        <w:t xml:space="preserve">generate </w:t>
      </w:r>
      <w:r>
        <w:rPr>
          <w:rFonts w:cstheme="minorHAnsi"/>
          <w:sz w:val="24"/>
          <w:szCs w:val="24"/>
        </w:rPr>
        <w:t xml:space="preserve">an </w:t>
      </w:r>
      <w:r w:rsidR="000D2947" w:rsidRPr="002A4D21">
        <w:rPr>
          <w:rFonts w:cstheme="minorHAnsi"/>
          <w:sz w:val="24"/>
          <w:szCs w:val="24"/>
        </w:rPr>
        <w:t xml:space="preserve">action potential. </w:t>
      </w:r>
    </w:p>
    <w:p w:rsidR="009E4571" w:rsidRPr="002A4D21" w:rsidRDefault="009E4571" w:rsidP="002A4D21">
      <w:pPr>
        <w:jc w:val="both"/>
        <w:rPr>
          <w:rFonts w:cstheme="minorHAnsi"/>
          <w:sz w:val="24"/>
          <w:szCs w:val="24"/>
        </w:rPr>
      </w:pPr>
      <w:r w:rsidRPr="002A4D21">
        <w:rPr>
          <w:rFonts w:cstheme="minorHAnsi"/>
          <w:sz w:val="24"/>
          <w:szCs w:val="24"/>
        </w:rPr>
        <w:t xml:space="preserve">Summation refers to the process which determines whether </w:t>
      </w:r>
      <w:r w:rsidR="00C16972">
        <w:rPr>
          <w:rFonts w:cstheme="minorHAnsi"/>
          <w:sz w:val="24"/>
          <w:szCs w:val="24"/>
        </w:rPr>
        <w:t xml:space="preserve">the </w:t>
      </w:r>
      <w:r w:rsidRPr="002A4D21">
        <w:rPr>
          <w:rFonts w:cstheme="minorHAnsi"/>
          <w:sz w:val="24"/>
          <w:szCs w:val="24"/>
        </w:rPr>
        <w:t xml:space="preserve">combined effects of inhibitory and excitatory signals will result </w:t>
      </w:r>
      <w:r w:rsidR="00C16972">
        <w:rPr>
          <w:rFonts w:cstheme="minorHAnsi"/>
          <w:sz w:val="24"/>
          <w:szCs w:val="24"/>
        </w:rPr>
        <w:t>in</w:t>
      </w:r>
      <w:r w:rsidRPr="002A4D21">
        <w:rPr>
          <w:rFonts w:cstheme="minorHAnsi"/>
          <w:sz w:val="24"/>
          <w:szCs w:val="24"/>
        </w:rPr>
        <w:t xml:space="preserve"> the generation of an action potential. </w:t>
      </w:r>
    </w:p>
    <w:p w:rsidR="00000FBA" w:rsidRPr="002A4D21" w:rsidRDefault="00000FBA" w:rsidP="002A4D21">
      <w:pPr>
        <w:jc w:val="both"/>
        <w:rPr>
          <w:rFonts w:cstheme="minorHAnsi"/>
          <w:b/>
          <w:sz w:val="24"/>
          <w:szCs w:val="24"/>
        </w:rPr>
      </w:pPr>
      <w:r w:rsidRPr="002A4D21">
        <w:rPr>
          <w:rFonts w:cstheme="minorHAnsi"/>
          <w:b/>
          <w:sz w:val="24"/>
          <w:szCs w:val="24"/>
        </w:rPr>
        <w:t xml:space="preserve">9. </w:t>
      </w:r>
      <w:r w:rsidR="00E21530" w:rsidRPr="002A4D21">
        <w:rPr>
          <w:rFonts w:cstheme="minorHAnsi"/>
          <w:b/>
          <w:sz w:val="24"/>
          <w:szCs w:val="24"/>
        </w:rPr>
        <w:t>Discuss</w:t>
      </w:r>
      <w:r w:rsidRPr="002A4D21">
        <w:rPr>
          <w:rFonts w:cstheme="minorHAnsi"/>
          <w:b/>
          <w:sz w:val="24"/>
          <w:szCs w:val="24"/>
        </w:rPr>
        <w:t xml:space="preserve"> three common neurotransmitters of the PNS and its actions.</w:t>
      </w:r>
    </w:p>
    <w:p w:rsidR="000D2947" w:rsidRPr="002A4D21" w:rsidRDefault="000D2947" w:rsidP="002A4D21">
      <w:pPr>
        <w:jc w:val="both"/>
        <w:rPr>
          <w:rFonts w:cstheme="minorHAnsi"/>
          <w:sz w:val="24"/>
          <w:szCs w:val="24"/>
        </w:rPr>
      </w:pPr>
      <w:r w:rsidRPr="002A4D21">
        <w:rPr>
          <w:rFonts w:cstheme="minorHAnsi"/>
          <w:sz w:val="24"/>
          <w:szCs w:val="24"/>
        </w:rPr>
        <w:t xml:space="preserve">Acetylcholine the primary peripheral nervous system neurotransmitter which acts </w:t>
      </w:r>
      <w:r w:rsidR="00C16972">
        <w:rPr>
          <w:rFonts w:cstheme="minorHAnsi"/>
          <w:sz w:val="24"/>
          <w:szCs w:val="24"/>
        </w:rPr>
        <w:t xml:space="preserve">as </w:t>
      </w:r>
      <w:r w:rsidRPr="002A4D21">
        <w:rPr>
          <w:rFonts w:cstheme="minorHAnsi"/>
          <w:sz w:val="24"/>
          <w:szCs w:val="24"/>
        </w:rPr>
        <w:t>a cholinergic receptor referred to as nicotinic and muscarinic receptor</w:t>
      </w:r>
      <w:r w:rsidR="00C16972">
        <w:rPr>
          <w:rFonts w:cstheme="minorHAnsi"/>
          <w:sz w:val="24"/>
          <w:szCs w:val="24"/>
        </w:rPr>
        <w:t>s</w:t>
      </w:r>
      <w:r w:rsidRPr="002A4D21">
        <w:rPr>
          <w:rFonts w:cstheme="minorHAnsi"/>
          <w:sz w:val="24"/>
          <w:szCs w:val="24"/>
        </w:rPr>
        <w:t xml:space="preserve">. Causes excitement. </w:t>
      </w:r>
    </w:p>
    <w:p w:rsidR="000D2947" w:rsidRPr="002A4D21" w:rsidRDefault="000D2947" w:rsidP="002A4D21">
      <w:pPr>
        <w:jc w:val="both"/>
        <w:rPr>
          <w:rFonts w:cstheme="minorHAnsi"/>
          <w:sz w:val="24"/>
          <w:szCs w:val="24"/>
        </w:rPr>
      </w:pPr>
      <w:r w:rsidRPr="002A4D21">
        <w:rPr>
          <w:rFonts w:cstheme="minorHAnsi"/>
          <w:sz w:val="24"/>
          <w:szCs w:val="24"/>
        </w:rPr>
        <w:lastRenderedPageBreak/>
        <w:t xml:space="preserve">Nerophinephrine which is the neurotransmitter of most of the sympathetic fibers. </w:t>
      </w:r>
    </w:p>
    <w:p w:rsidR="00000FBA" w:rsidRPr="002A4D21" w:rsidRDefault="00000FBA" w:rsidP="002A4D21">
      <w:pPr>
        <w:jc w:val="both"/>
        <w:rPr>
          <w:rFonts w:cstheme="minorHAnsi"/>
          <w:b/>
          <w:sz w:val="24"/>
          <w:szCs w:val="24"/>
        </w:rPr>
      </w:pPr>
      <w:r w:rsidRPr="002A4D21">
        <w:rPr>
          <w:rFonts w:cstheme="minorHAnsi"/>
          <w:b/>
          <w:sz w:val="24"/>
          <w:szCs w:val="24"/>
        </w:rPr>
        <w:t xml:space="preserve">10. </w:t>
      </w:r>
      <w:r w:rsidR="00E21530" w:rsidRPr="002A4D21">
        <w:rPr>
          <w:rFonts w:cstheme="minorHAnsi"/>
          <w:b/>
          <w:sz w:val="24"/>
          <w:szCs w:val="24"/>
        </w:rPr>
        <w:t>Discuss</w:t>
      </w:r>
      <w:r w:rsidRPr="002A4D21">
        <w:rPr>
          <w:rFonts w:cstheme="minorHAnsi"/>
          <w:b/>
          <w:sz w:val="24"/>
          <w:szCs w:val="24"/>
        </w:rPr>
        <w:t xml:space="preserve"> </w:t>
      </w:r>
      <w:r w:rsidR="00E21530" w:rsidRPr="002A4D21">
        <w:rPr>
          <w:rFonts w:cstheme="minorHAnsi"/>
          <w:b/>
          <w:sz w:val="24"/>
          <w:szCs w:val="24"/>
        </w:rPr>
        <w:t>3 common</w:t>
      </w:r>
      <w:r w:rsidRPr="002A4D21">
        <w:rPr>
          <w:rFonts w:cstheme="minorHAnsi"/>
          <w:b/>
          <w:sz w:val="24"/>
          <w:szCs w:val="24"/>
        </w:rPr>
        <w:t xml:space="preserve"> neurotransmitters of the CNS and its actions. </w:t>
      </w:r>
    </w:p>
    <w:p w:rsidR="000D2947" w:rsidRPr="002A4D21" w:rsidRDefault="000D2947" w:rsidP="002A4D21">
      <w:pPr>
        <w:jc w:val="both"/>
        <w:rPr>
          <w:rFonts w:cstheme="minorHAnsi"/>
          <w:sz w:val="24"/>
          <w:szCs w:val="24"/>
        </w:rPr>
      </w:pPr>
      <w:r w:rsidRPr="002A4D21">
        <w:rPr>
          <w:rFonts w:cstheme="minorHAnsi"/>
          <w:sz w:val="24"/>
          <w:szCs w:val="24"/>
        </w:rPr>
        <w:t>Glutamate</w:t>
      </w:r>
      <w:r w:rsidR="008C65AD" w:rsidRPr="002A4D21">
        <w:rPr>
          <w:rFonts w:cstheme="minorHAnsi"/>
          <w:sz w:val="24"/>
          <w:szCs w:val="24"/>
        </w:rPr>
        <w:t xml:space="preserve">- a neuromoderator </w:t>
      </w:r>
      <w:r w:rsidR="00C16972">
        <w:rPr>
          <w:rFonts w:cstheme="minorHAnsi"/>
          <w:sz w:val="24"/>
          <w:szCs w:val="24"/>
        </w:rPr>
        <w:t>that</w:t>
      </w:r>
      <w:r w:rsidR="008C65AD" w:rsidRPr="002A4D21">
        <w:rPr>
          <w:rFonts w:cstheme="minorHAnsi"/>
          <w:sz w:val="24"/>
          <w:szCs w:val="24"/>
        </w:rPr>
        <w:t xml:space="preserve"> works by increasing excitatory. </w:t>
      </w:r>
    </w:p>
    <w:p w:rsidR="000D2947" w:rsidRPr="002A4D21" w:rsidRDefault="000D2947" w:rsidP="002A4D21">
      <w:pPr>
        <w:jc w:val="both"/>
        <w:rPr>
          <w:rFonts w:cstheme="minorHAnsi"/>
          <w:sz w:val="24"/>
          <w:szCs w:val="24"/>
        </w:rPr>
      </w:pPr>
      <w:r w:rsidRPr="002A4D21">
        <w:rPr>
          <w:rFonts w:cstheme="minorHAnsi"/>
          <w:sz w:val="24"/>
          <w:szCs w:val="24"/>
        </w:rPr>
        <w:t>GABA-</w:t>
      </w:r>
      <w:r w:rsidR="008C65AD" w:rsidRPr="002A4D21">
        <w:rPr>
          <w:rFonts w:cstheme="minorHAnsi"/>
          <w:sz w:val="24"/>
          <w:szCs w:val="24"/>
        </w:rPr>
        <w:t xml:space="preserve">this is </w:t>
      </w:r>
      <w:r w:rsidR="00E21530">
        <w:rPr>
          <w:rFonts w:cstheme="minorHAnsi"/>
          <w:sz w:val="24"/>
          <w:szCs w:val="24"/>
        </w:rPr>
        <w:t>a neuromoder</w:t>
      </w:r>
      <w:r w:rsidR="00E21530" w:rsidRPr="002A4D21">
        <w:rPr>
          <w:rFonts w:cstheme="minorHAnsi"/>
          <w:sz w:val="24"/>
          <w:szCs w:val="24"/>
        </w:rPr>
        <w:t>ators</w:t>
      </w:r>
      <w:r w:rsidR="008C65AD" w:rsidRPr="002A4D21">
        <w:rPr>
          <w:rFonts w:cstheme="minorHAnsi"/>
          <w:sz w:val="24"/>
          <w:szCs w:val="24"/>
        </w:rPr>
        <w:t>, an inhibitory neurotransmitter</w:t>
      </w:r>
    </w:p>
    <w:p w:rsidR="008C65AD" w:rsidRDefault="008C65AD" w:rsidP="002A4D21">
      <w:pPr>
        <w:jc w:val="both"/>
        <w:rPr>
          <w:rFonts w:cstheme="minorHAnsi"/>
          <w:sz w:val="24"/>
          <w:szCs w:val="24"/>
        </w:rPr>
      </w:pPr>
      <w:r w:rsidRPr="002A4D21">
        <w:rPr>
          <w:rFonts w:cstheme="minorHAnsi"/>
          <w:sz w:val="24"/>
          <w:szCs w:val="24"/>
        </w:rPr>
        <w:t>Seretonin- functions by tweaking the functions of the mi8nd from physiological to psychological to emotional.</w:t>
      </w:r>
    </w:p>
    <w:p w:rsidR="002A4D21" w:rsidRDefault="002A4D21" w:rsidP="002A4D21">
      <w:pPr>
        <w:jc w:val="both"/>
        <w:rPr>
          <w:rFonts w:cstheme="minorHAnsi"/>
          <w:sz w:val="24"/>
          <w:szCs w:val="24"/>
        </w:rPr>
      </w:pPr>
    </w:p>
    <w:p w:rsidR="00044463" w:rsidRDefault="00044463" w:rsidP="002A4D21">
      <w:pPr>
        <w:jc w:val="both"/>
        <w:rPr>
          <w:rFonts w:cstheme="minorHAnsi"/>
          <w:sz w:val="24"/>
          <w:szCs w:val="24"/>
        </w:rPr>
      </w:pPr>
      <w:r>
        <w:rPr>
          <w:rFonts w:cstheme="minorHAnsi"/>
          <w:sz w:val="24"/>
          <w:szCs w:val="24"/>
        </w:rPr>
        <w:br w:type="page"/>
      </w:r>
    </w:p>
    <w:p w:rsidR="002A4D21" w:rsidRDefault="002A4D21" w:rsidP="00044463">
      <w:pPr>
        <w:jc w:val="center"/>
        <w:rPr>
          <w:rFonts w:cstheme="minorHAnsi"/>
          <w:sz w:val="24"/>
          <w:szCs w:val="24"/>
        </w:rPr>
      </w:pPr>
      <w:r>
        <w:rPr>
          <w:rFonts w:cstheme="minorHAnsi"/>
          <w:sz w:val="24"/>
          <w:szCs w:val="24"/>
        </w:rPr>
        <w:lastRenderedPageBreak/>
        <w:t>References</w:t>
      </w:r>
    </w:p>
    <w:p w:rsidR="00FD74B3" w:rsidRPr="00044463" w:rsidRDefault="00FD74B3" w:rsidP="00FD74B3">
      <w:pPr>
        <w:spacing w:line="480" w:lineRule="auto"/>
        <w:ind w:left="1440" w:hanging="1440"/>
        <w:jc w:val="both"/>
        <w:rPr>
          <w:rFonts w:cstheme="minorHAnsi"/>
          <w:sz w:val="24"/>
          <w:szCs w:val="24"/>
        </w:rPr>
      </w:pPr>
      <w:r w:rsidRPr="00044463">
        <w:rPr>
          <w:rFonts w:cstheme="minorHAnsi"/>
          <w:color w:val="222222"/>
          <w:sz w:val="24"/>
          <w:szCs w:val="24"/>
          <w:shd w:val="clear" w:color="auto" w:fill="FFFFFF"/>
        </w:rPr>
        <w:t>Brienza, M., &amp; Mecarelli, O. (2019). Neurophysiological Basis of EEG. </w:t>
      </w:r>
      <w:r w:rsidRPr="00044463">
        <w:rPr>
          <w:rFonts w:cstheme="minorHAnsi"/>
          <w:i/>
          <w:iCs/>
          <w:color w:val="222222"/>
          <w:sz w:val="24"/>
          <w:szCs w:val="24"/>
          <w:shd w:val="clear" w:color="auto" w:fill="FFFFFF"/>
        </w:rPr>
        <w:t>Clinical Electroencephalography</w:t>
      </w:r>
      <w:r w:rsidRPr="00044463">
        <w:rPr>
          <w:rFonts w:cstheme="minorHAnsi"/>
          <w:color w:val="222222"/>
          <w:sz w:val="24"/>
          <w:szCs w:val="24"/>
          <w:shd w:val="clear" w:color="auto" w:fill="FFFFFF"/>
        </w:rPr>
        <w:t> (pp. 9-21). Springer, Cham.</w:t>
      </w:r>
    </w:p>
    <w:p w:rsidR="00FD74B3" w:rsidRPr="00044463" w:rsidRDefault="00FD74B3" w:rsidP="00FD74B3">
      <w:pPr>
        <w:spacing w:line="480" w:lineRule="auto"/>
        <w:ind w:left="1440" w:hanging="1440"/>
        <w:jc w:val="both"/>
        <w:rPr>
          <w:rFonts w:cstheme="minorHAnsi"/>
          <w:color w:val="222222"/>
          <w:sz w:val="24"/>
          <w:szCs w:val="24"/>
          <w:shd w:val="clear" w:color="auto" w:fill="FFFFFF"/>
        </w:rPr>
      </w:pPr>
      <w:r w:rsidRPr="00044463">
        <w:rPr>
          <w:rFonts w:cstheme="minorHAnsi"/>
          <w:color w:val="222222"/>
          <w:sz w:val="24"/>
          <w:szCs w:val="24"/>
          <w:shd w:val="clear" w:color="auto" w:fill="FFFFFF"/>
        </w:rPr>
        <w:t>Chen, P., Chakraborty, S., Mukhopadhyay, S., Lee, E., Paoliello, M. M., Bowman, A. B., &amp; Aschner, M. (2015). Manganese homeostasis in the nervous system. </w:t>
      </w:r>
      <w:r w:rsidRPr="00044463">
        <w:rPr>
          <w:rFonts w:cstheme="minorHAnsi"/>
          <w:i/>
          <w:iCs/>
          <w:color w:val="222222"/>
          <w:sz w:val="24"/>
          <w:szCs w:val="24"/>
          <w:shd w:val="clear" w:color="auto" w:fill="FFFFFF"/>
        </w:rPr>
        <w:t>Journal of neurochemistry</w:t>
      </w:r>
      <w:r w:rsidRPr="00044463">
        <w:rPr>
          <w:rFonts w:cstheme="minorHAnsi"/>
          <w:color w:val="222222"/>
          <w:sz w:val="24"/>
          <w:szCs w:val="24"/>
          <w:shd w:val="clear" w:color="auto" w:fill="FFFFFF"/>
        </w:rPr>
        <w:t>, </w:t>
      </w:r>
      <w:r w:rsidRPr="00044463">
        <w:rPr>
          <w:rFonts w:cstheme="minorHAnsi"/>
          <w:i/>
          <w:iCs/>
          <w:color w:val="222222"/>
          <w:sz w:val="24"/>
          <w:szCs w:val="24"/>
          <w:shd w:val="clear" w:color="auto" w:fill="FFFFFF"/>
        </w:rPr>
        <w:t>134</w:t>
      </w:r>
      <w:r w:rsidRPr="00044463">
        <w:rPr>
          <w:rFonts w:cstheme="minorHAnsi"/>
          <w:color w:val="222222"/>
          <w:sz w:val="24"/>
          <w:szCs w:val="24"/>
          <w:shd w:val="clear" w:color="auto" w:fill="FFFFFF"/>
        </w:rPr>
        <w:t>(4), 601-610.</w:t>
      </w:r>
    </w:p>
    <w:p w:rsidR="00FD74B3" w:rsidRPr="00044463" w:rsidRDefault="00FD74B3" w:rsidP="00FD74B3">
      <w:pPr>
        <w:spacing w:line="480" w:lineRule="auto"/>
        <w:ind w:left="1440" w:hanging="1440"/>
        <w:jc w:val="both"/>
        <w:rPr>
          <w:rFonts w:cstheme="minorHAnsi"/>
          <w:color w:val="222222"/>
          <w:sz w:val="24"/>
          <w:szCs w:val="24"/>
          <w:shd w:val="clear" w:color="auto" w:fill="FFFFFF"/>
        </w:rPr>
      </w:pPr>
      <w:r w:rsidRPr="00044463">
        <w:rPr>
          <w:rFonts w:cstheme="minorHAnsi"/>
          <w:color w:val="222222"/>
          <w:sz w:val="24"/>
          <w:szCs w:val="24"/>
          <w:shd w:val="clear" w:color="auto" w:fill="FFFFFF"/>
        </w:rPr>
        <w:t>Greger, I. H., Watson, J. F., &amp; Cull-Candy, S. G. (2017). Structural and functional architecture of AMPA-type glutamate receptors and their auxiliary proteins. </w:t>
      </w:r>
      <w:r w:rsidRPr="00044463">
        <w:rPr>
          <w:rFonts w:cstheme="minorHAnsi"/>
          <w:i/>
          <w:iCs/>
          <w:color w:val="222222"/>
          <w:sz w:val="24"/>
          <w:szCs w:val="24"/>
          <w:shd w:val="clear" w:color="auto" w:fill="FFFFFF"/>
        </w:rPr>
        <w:t>Neuron</w:t>
      </w:r>
      <w:r w:rsidRPr="00044463">
        <w:rPr>
          <w:rFonts w:cstheme="minorHAnsi"/>
          <w:color w:val="222222"/>
          <w:sz w:val="24"/>
          <w:szCs w:val="24"/>
          <w:shd w:val="clear" w:color="auto" w:fill="FFFFFF"/>
        </w:rPr>
        <w:t>, </w:t>
      </w:r>
      <w:r w:rsidRPr="00044463">
        <w:rPr>
          <w:rFonts w:cstheme="minorHAnsi"/>
          <w:i/>
          <w:iCs/>
          <w:color w:val="222222"/>
          <w:sz w:val="24"/>
          <w:szCs w:val="24"/>
          <w:shd w:val="clear" w:color="auto" w:fill="FFFFFF"/>
        </w:rPr>
        <w:t>94</w:t>
      </w:r>
      <w:r w:rsidRPr="00044463">
        <w:rPr>
          <w:rFonts w:cstheme="minorHAnsi"/>
          <w:color w:val="222222"/>
          <w:sz w:val="24"/>
          <w:szCs w:val="24"/>
          <w:shd w:val="clear" w:color="auto" w:fill="FFFFFF"/>
        </w:rPr>
        <w:t>(4), 713-730.</w:t>
      </w:r>
      <w:bookmarkStart w:id="0" w:name="_GoBack"/>
      <w:bookmarkEnd w:id="0"/>
    </w:p>
    <w:p w:rsidR="00FD74B3" w:rsidRPr="00044463" w:rsidRDefault="00FD74B3" w:rsidP="00FD74B3">
      <w:pPr>
        <w:spacing w:line="480" w:lineRule="auto"/>
        <w:ind w:left="1440" w:hanging="1440"/>
        <w:jc w:val="both"/>
        <w:rPr>
          <w:rFonts w:cstheme="minorHAnsi"/>
          <w:color w:val="222222"/>
          <w:sz w:val="24"/>
          <w:szCs w:val="24"/>
          <w:shd w:val="clear" w:color="auto" w:fill="FFFFFF"/>
        </w:rPr>
      </w:pPr>
      <w:r w:rsidRPr="00044463">
        <w:rPr>
          <w:rFonts w:cstheme="minorHAnsi"/>
          <w:color w:val="222222"/>
          <w:sz w:val="24"/>
          <w:szCs w:val="24"/>
          <w:shd w:val="clear" w:color="auto" w:fill="FFFFFF"/>
        </w:rPr>
        <w:t>Reinhold, A. K., &amp; Rittner, H. L. (2017). Barrier function in the peripheral and central nervous system—a review. </w:t>
      </w:r>
      <w:r w:rsidRPr="00044463">
        <w:rPr>
          <w:rFonts w:cstheme="minorHAnsi"/>
          <w:i/>
          <w:iCs/>
          <w:color w:val="222222"/>
          <w:sz w:val="24"/>
          <w:szCs w:val="24"/>
          <w:shd w:val="clear" w:color="auto" w:fill="FFFFFF"/>
        </w:rPr>
        <w:t>Pflügers Archiv-European Journal of Physiology</w:t>
      </w:r>
      <w:r w:rsidRPr="00044463">
        <w:rPr>
          <w:rFonts w:cstheme="minorHAnsi"/>
          <w:color w:val="222222"/>
          <w:sz w:val="24"/>
          <w:szCs w:val="24"/>
          <w:shd w:val="clear" w:color="auto" w:fill="FFFFFF"/>
        </w:rPr>
        <w:t>, </w:t>
      </w:r>
      <w:r w:rsidRPr="00044463">
        <w:rPr>
          <w:rFonts w:cstheme="minorHAnsi"/>
          <w:i/>
          <w:iCs/>
          <w:color w:val="222222"/>
          <w:sz w:val="24"/>
          <w:szCs w:val="24"/>
          <w:shd w:val="clear" w:color="auto" w:fill="FFFFFF"/>
        </w:rPr>
        <w:t>469</w:t>
      </w:r>
      <w:r w:rsidRPr="00044463">
        <w:rPr>
          <w:rFonts w:cstheme="minorHAnsi"/>
          <w:color w:val="222222"/>
          <w:sz w:val="24"/>
          <w:szCs w:val="24"/>
          <w:shd w:val="clear" w:color="auto" w:fill="FFFFFF"/>
        </w:rPr>
        <w:t>(1), 123-134.</w:t>
      </w:r>
    </w:p>
    <w:p w:rsidR="002A4D21" w:rsidRPr="002A4D21" w:rsidRDefault="002A4D21" w:rsidP="002A4D21">
      <w:pPr>
        <w:jc w:val="both"/>
        <w:rPr>
          <w:rFonts w:cstheme="minorHAnsi"/>
          <w:sz w:val="24"/>
          <w:szCs w:val="24"/>
        </w:rPr>
      </w:pPr>
    </w:p>
    <w:sectPr w:rsidR="002A4D21" w:rsidRPr="002A4D21" w:rsidSect="00C169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6C96" w:rsidRDefault="00DF6C96" w:rsidP="008C65AD">
      <w:pPr>
        <w:spacing w:after="0" w:line="240" w:lineRule="auto"/>
      </w:pPr>
      <w:r>
        <w:separator/>
      </w:r>
    </w:p>
  </w:endnote>
  <w:endnote w:type="continuationSeparator" w:id="0">
    <w:p w:rsidR="00DF6C96" w:rsidRDefault="00DF6C96" w:rsidP="008C6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6C96" w:rsidRDefault="00DF6C96" w:rsidP="008C65AD">
      <w:pPr>
        <w:spacing w:after="0" w:line="240" w:lineRule="auto"/>
      </w:pPr>
      <w:r>
        <w:separator/>
      </w:r>
    </w:p>
  </w:footnote>
  <w:footnote w:type="continuationSeparator" w:id="0">
    <w:p w:rsidR="00DF6C96" w:rsidRDefault="00DF6C96" w:rsidP="008C65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2617906"/>
      <w:docPartObj>
        <w:docPartGallery w:val="Page Numbers (Top of Page)"/>
        <w:docPartUnique/>
      </w:docPartObj>
    </w:sdtPr>
    <w:sdtEndPr>
      <w:rPr>
        <w:noProof/>
      </w:rPr>
    </w:sdtEndPr>
    <w:sdtContent>
      <w:p w:rsidR="00C16972" w:rsidRDefault="00C16972">
        <w:pPr>
          <w:pStyle w:val="Header"/>
          <w:jc w:val="right"/>
        </w:pPr>
        <w:r>
          <w:fldChar w:fldCharType="begin"/>
        </w:r>
        <w:r>
          <w:instrText xml:space="preserve"> PAGE   \* MERGEFORMAT </w:instrText>
        </w:r>
        <w:r>
          <w:fldChar w:fldCharType="separate"/>
        </w:r>
        <w:r w:rsidR="00FD74B3">
          <w:rPr>
            <w:noProof/>
          </w:rPr>
          <w:t>5</w:t>
        </w:r>
        <w:r>
          <w:rPr>
            <w:noProof/>
          </w:rPr>
          <w:fldChar w:fldCharType="end"/>
        </w:r>
      </w:p>
    </w:sdtContent>
  </w:sdt>
  <w:p w:rsidR="00C16972" w:rsidRDefault="00C16972">
    <w:pPr>
      <w:pStyle w:val="Header"/>
    </w:pPr>
    <w:r>
      <w:t>CHAPTER 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5009752"/>
      <w:docPartObj>
        <w:docPartGallery w:val="Page Numbers (Top of Page)"/>
        <w:docPartUnique/>
      </w:docPartObj>
    </w:sdtPr>
    <w:sdtEndPr>
      <w:rPr>
        <w:noProof/>
      </w:rPr>
    </w:sdtEndPr>
    <w:sdtContent>
      <w:p w:rsidR="00C16972" w:rsidRDefault="00C16972">
        <w:pPr>
          <w:pStyle w:val="Header"/>
          <w:jc w:val="right"/>
        </w:pPr>
        <w:r>
          <w:fldChar w:fldCharType="begin"/>
        </w:r>
        <w:r>
          <w:instrText xml:space="preserve"> PAGE   \* MERGEFORMAT </w:instrText>
        </w:r>
        <w:r>
          <w:fldChar w:fldCharType="separate"/>
        </w:r>
        <w:r w:rsidR="00DF6C96">
          <w:rPr>
            <w:noProof/>
          </w:rPr>
          <w:t>1</w:t>
        </w:r>
        <w:r>
          <w:rPr>
            <w:noProof/>
          </w:rPr>
          <w:fldChar w:fldCharType="end"/>
        </w:r>
      </w:p>
    </w:sdtContent>
  </w:sdt>
  <w:p w:rsidR="00C16972" w:rsidRDefault="00C16972">
    <w:pPr>
      <w:pStyle w:val="Header"/>
    </w:pPr>
    <w:r>
      <w:t>Running Head: CHAPTER 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C2MLMwMLA0N7U0NzNU0lEKTi0uzszPAykwrAUAKnYVwSwAAAA="/>
  </w:docVars>
  <w:rsids>
    <w:rsidRoot w:val="00000FBA"/>
    <w:rsid w:val="00000FBA"/>
    <w:rsid w:val="0001743D"/>
    <w:rsid w:val="00044463"/>
    <w:rsid w:val="000D2947"/>
    <w:rsid w:val="000F6FD2"/>
    <w:rsid w:val="001F3368"/>
    <w:rsid w:val="001F40CD"/>
    <w:rsid w:val="002A4D21"/>
    <w:rsid w:val="003336CA"/>
    <w:rsid w:val="008226DB"/>
    <w:rsid w:val="008C65AD"/>
    <w:rsid w:val="009B7B4A"/>
    <w:rsid w:val="009E4571"/>
    <w:rsid w:val="00A066F5"/>
    <w:rsid w:val="00A71165"/>
    <w:rsid w:val="00C16972"/>
    <w:rsid w:val="00DA56CF"/>
    <w:rsid w:val="00DF6C96"/>
    <w:rsid w:val="00E21530"/>
    <w:rsid w:val="00E91F2C"/>
    <w:rsid w:val="00FD7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B6F166-9A9E-466C-9D77-97BF99AF6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5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5AD"/>
  </w:style>
  <w:style w:type="paragraph" w:styleId="Footer">
    <w:name w:val="footer"/>
    <w:basedOn w:val="Normal"/>
    <w:link w:val="FooterChar"/>
    <w:uiPriority w:val="99"/>
    <w:unhideWhenUsed/>
    <w:rsid w:val="008C65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04D9273C-E9D3-464C-8153-35CE2ACD3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889</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2020-10-28T21:56:00Z</dcterms:created>
  <dcterms:modified xsi:type="dcterms:W3CDTF">2020-10-28T21:56:00Z</dcterms:modified>
</cp:coreProperties>
</file>